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A11436">
      <w:r w:rsidRPr="00A11436">
        <w:t xml:space="preserve">Солдатихин Михаил Михайлович, учитель физики, информатики, высшая категория, образование высшее ТГТУ «Инженер по мед. технике» «Преподаватель высшей школы», </w:t>
      </w:r>
      <w:proofErr w:type="spellStart"/>
      <w:r w:rsidRPr="00A11436">
        <w:t>пед</w:t>
      </w:r>
      <w:proofErr w:type="gramStart"/>
      <w:r w:rsidRPr="00A11436">
        <w:t>.с</w:t>
      </w:r>
      <w:proofErr w:type="gramEnd"/>
      <w:r w:rsidRPr="00A11436">
        <w:t>таж</w:t>
      </w:r>
      <w:proofErr w:type="spellEnd"/>
      <w:r w:rsidRPr="00A11436">
        <w:t xml:space="preserve"> — 22 года, общий стаж 22 года. Курсы повышения квалификации: физика, ноябрь 2024, физика, ТОИУУ, очно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D2"/>
    <w:rsid w:val="00605BD1"/>
    <w:rsid w:val="00A11436"/>
    <w:rsid w:val="00F1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2026-06-04T05:48:00Z</dcterms:created>
  <dcterms:modified xsi:type="dcterms:W3CDTF">2026-06-04T05:48:00Z</dcterms:modified>
</cp:coreProperties>
</file>